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Приложение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 Приказу Министерства образования и науки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Российской Федерации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 17.10.2013г. № 1155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«Об утверждении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федерального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государственного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образовательного стандарта Российской Федерации»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</w:p>
    <w:p w:rsidR="00FF5DDD" w:rsidRPr="00EA18EC" w:rsidRDefault="00FF5DDD" w:rsidP="00FF5DD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ФЕДЕРАЛЬНЫЙ  ГОСУДАРСТВЕННЫЙ</w:t>
      </w:r>
    </w:p>
    <w:p w:rsidR="00FF5DDD" w:rsidRPr="00EA18EC" w:rsidRDefault="00FF5DDD" w:rsidP="00FF5DDD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ОБРАЗОВАТЕЛЬНЫЙ СТАНДАРТ РОССИЙСКОЙ ФЕДЕРАЦИИ</w:t>
      </w:r>
    </w:p>
    <w:p w:rsidR="00FF5DDD" w:rsidRPr="00EA18EC" w:rsidRDefault="00FF5DDD" w:rsidP="00FF5DDD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</w:p>
    <w:p w:rsidR="00FF5DDD" w:rsidRPr="00EA18EC" w:rsidRDefault="00FF5DDD" w:rsidP="00FF5DDD">
      <w:pPr>
        <w:spacing w:after="0" w:line="240" w:lineRule="atLeast"/>
        <w:ind w:left="5" w:right="5" w:firstLine="57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3.2.3.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При реализации Программы может проводиться оценка индивидуального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 развития детей. Такая оценка производится педагогическим работником в рамках 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педагогической    диагностики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(оценки    индивидуального    развития    детей дошкольного   возраста,   связанной   с   оценкой   эффективности   педагогических действий и лежащей в основе их дальнейшего планирования).</w:t>
      </w:r>
    </w:p>
    <w:p w:rsidR="00FF5DDD" w:rsidRPr="00EA18EC" w:rsidRDefault="00FF5DDD" w:rsidP="00FF5DDD">
      <w:pPr>
        <w:spacing w:after="0" w:line="240" w:lineRule="atLeast"/>
        <w:ind w:right="10" w:firstLine="69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5DDD" w:rsidRPr="00EA18EC" w:rsidRDefault="00FF5DDD" w:rsidP="00FF5DDD">
      <w:pPr>
        <w:spacing w:after="0" w:line="240" w:lineRule="atLeast"/>
        <w:ind w:right="10" w:firstLine="725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9"/>
          <w:sz w:val="24"/>
          <w:szCs w:val="24"/>
          <w:lang w:eastAsia="ru-RU"/>
        </w:rPr>
        <w:t>1)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  индивидуализации образования (в том числе поддержки ребёнка, построения его образовательной траектории или профессиональной коррекции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br/>
        <w:t>особенностей его развития);</w:t>
      </w:r>
    </w:p>
    <w:p w:rsidR="00FF5DDD" w:rsidRPr="00EA18EC" w:rsidRDefault="00FF5DDD" w:rsidP="00FF5DDD">
      <w:pPr>
        <w:spacing w:after="0" w:line="240" w:lineRule="atLeast"/>
        <w:ind w:left="70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8"/>
          <w:sz w:val="24"/>
          <w:szCs w:val="24"/>
          <w:lang w:eastAsia="ru-RU"/>
        </w:rPr>
        <w:t>2)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оптимизации работы с группой детей.</w:t>
      </w:r>
    </w:p>
    <w:p w:rsidR="00FF5DDD" w:rsidRPr="00EA18EC" w:rsidRDefault="00FF5DDD" w:rsidP="00FF5DDD">
      <w:pPr>
        <w:spacing w:after="0" w:line="240" w:lineRule="atLeast"/>
        <w:ind w:right="10" w:firstLine="696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При необходимости используется психологическая диагностика развития 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детей (выявление и изучение индивидуально-психологических особенностей детей)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,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оторую проводят квалифицированные специалисты (педагоги-психологи, психологи).</w:t>
      </w:r>
    </w:p>
    <w:p w:rsidR="00FF5DDD" w:rsidRPr="00EA18EC" w:rsidRDefault="00FF5DDD" w:rsidP="00FF5DDD">
      <w:pPr>
        <w:spacing w:after="0" w:line="240" w:lineRule="atLeast"/>
        <w:ind w:left="14" w:right="5" w:firstLine="69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FF5DDD" w:rsidRPr="00EA18EC" w:rsidRDefault="00FF5DDD" w:rsidP="00FF5DDD">
      <w:pPr>
        <w:spacing w:after="0" w:line="240" w:lineRule="atLeast"/>
        <w:ind w:left="5" w:right="5" w:firstLine="70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pacing w:val="-1"/>
          <w:sz w:val="24"/>
          <w:szCs w:val="24"/>
          <w:lang w:eastAsia="ru-RU"/>
        </w:rPr>
        <w:t>Результаты психологической диагностики могут использоваться для решения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 задач психологического сопровождения и проведения квалифицированной коррекции развития детей.</w:t>
      </w:r>
    </w:p>
    <w:p w:rsidR="00FF5DDD" w:rsidRPr="00EA18EC" w:rsidRDefault="00FF5DDD" w:rsidP="00FF5DDD">
      <w:pPr>
        <w:spacing w:after="0" w:line="240" w:lineRule="atLeast"/>
        <w:ind w:left="5" w:right="5" w:firstLine="701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</w:t>
      </w: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br/>
        <w:t>с оценкой эффективности педагогических действий и лежащей в основе их дальнейшего планирования).</w:t>
      </w: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F5DDD" w:rsidRPr="00EA18EC" w:rsidRDefault="00FF5DDD" w:rsidP="00FF5DDD">
      <w:pPr>
        <w:spacing w:after="0" w:line="240" w:lineRule="atLeast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Организация мониторинга </w:t>
      </w:r>
    </w:p>
    <w:p w:rsidR="00FF5DDD" w:rsidRPr="00EA18EC" w:rsidRDefault="00FF5DDD" w:rsidP="00FF5DDD">
      <w:pPr>
        <w:spacing w:after="0" w:line="240" w:lineRule="atLeas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 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В процессе  диагностики исследуются физические, интеллектуальные и личностные качества ребенка путем наблюдений за ребенком, бесед, тестирования.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 xml:space="preserve">В соответствии с ФГОС </w:t>
      </w:r>
      <w:proofErr w:type="gramStart"/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ДО</w:t>
      </w:r>
      <w:proofErr w:type="gramEnd"/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планируемые</w:t>
      </w:r>
      <w:proofErr w:type="gramEnd"/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итоговые результаты освоения детьми основной образовательной программы дошкольного образования основаны на целевых ориентирах и описывают качества ребенка, которые он может приобрести в результате освоения Программы.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качества ребёнка.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ab/>
        <w:t>Периодичность диагностики в МДОУ – 2 раза в год (в начале и в конце учебного года).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</w:t>
      </w: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F5DDD" w:rsidRPr="00EA18EC" w:rsidRDefault="00FF5DDD" w:rsidP="00FF5DDD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ab/>
        <w:t>Результаты педагогической диагностики используются исключительно для решения следующих образовательных задач:</w:t>
      </w:r>
    </w:p>
    <w:p w:rsidR="00FF5DDD" w:rsidRPr="00EA18EC" w:rsidRDefault="00FF5DDD" w:rsidP="00FF5DDD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</w:t>
      </w:r>
    </w:p>
    <w:p w:rsidR="00FF5DDD" w:rsidRPr="00EA18EC" w:rsidRDefault="00FF5DDD" w:rsidP="00FF5DDD">
      <w:pPr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18E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Оптимизации работы с группой детей.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Обучение в ДОУ осуществляется в очной форме.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Формы получения образования и формы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обучения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по основной образовательной программе дошкольного образования определяется федеральным государственным образовательным стандартом.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Промежуточная аттестация образовательной программы дошкольного образования не проводится.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При реализации программы может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проводится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- оптимизации работы с группой детей.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которую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Участие ребенка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психологической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самостоятельно.</w:t>
      </w:r>
    </w:p>
    <w:p w:rsidR="00FF5DDD" w:rsidRPr="00EA18EC" w:rsidRDefault="00FF5DDD" w:rsidP="00FF5DDD">
      <w:pPr>
        <w:shd w:val="clear" w:color="auto" w:fill="F0FFFF"/>
        <w:spacing w:after="0" w:line="240" w:lineRule="atLeast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</w:pPr>
      <w:proofErr w:type="gramStart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>Данные, полученные в результате оценки являются</w:t>
      </w:r>
      <w:proofErr w:type="gramEnd"/>
      <w:r w:rsidRPr="00EA18E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bdr w:val="none" w:sz="0" w:space="0" w:color="auto" w:frame="1"/>
          <w:lang w:eastAsia="ru-RU"/>
        </w:rPr>
        <w:t xml:space="preserve"> профессиональными материалами самого педагога и не подлежат проверке процесса контроля и надзора.</w:t>
      </w: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                                                                                   Утверждаю:</w:t>
      </w: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педагогическом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заведующий              </w:t>
      </w: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совете</w:t>
      </w:r>
      <w:proofErr w:type="gramEnd"/>
      <w:r>
        <w:rPr>
          <w:rFonts w:ascii="Times New Roman" w:hAnsi="Times New Roman" w:cs="Times New Roman"/>
        </w:rPr>
        <w:t xml:space="preserve">   Детского сада № 243 ОАО «РЖД»                          Детским садом № 243 ОАО «РЖД»</w:t>
      </w: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04.09.2014г.                                                  И.К. Белоусова</w:t>
      </w:r>
    </w:p>
    <w:p w:rsidR="00FF5DDD" w:rsidRDefault="00FF5DDD" w:rsidP="00FF5DDD">
      <w:pPr>
        <w:spacing w:after="0" w:line="240" w:lineRule="atLeast"/>
        <w:ind w:firstLine="540"/>
        <w:rPr>
          <w:rFonts w:ascii="Times New Roman" w:hAnsi="Times New Roman" w:cs="Times New Roman"/>
        </w:rPr>
      </w:pPr>
    </w:p>
    <w:p w:rsidR="00FF5DDD" w:rsidRPr="007F0909" w:rsidRDefault="00FF5DDD" w:rsidP="00FF5DDD">
      <w:pPr>
        <w:rPr>
          <w:rFonts w:ascii="Times New Roman" w:hAnsi="Times New Roman" w:cs="Times New Roman"/>
          <w:sz w:val="24"/>
          <w:szCs w:val="24"/>
        </w:rPr>
      </w:pPr>
    </w:p>
    <w:p w:rsidR="00FF5DDD" w:rsidRDefault="00FF5DDD" w:rsidP="00FF5DDD">
      <w:pPr>
        <w:rPr>
          <w:rFonts w:ascii="Times New Roman" w:hAnsi="Times New Roman" w:cs="Times New Roman"/>
          <w:sz w:val="24"/>
          <w:szCs w:val="24"/>
        </w:rPr>
      </w:pPr>
    </w:p>
    <w:p w:rsidR="00FF5DDD" w:rsidRPr="007F0909" w:rsidRDefault="00FF5DDD" w:rsidP="00FF5DD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909">
        <w:rPr>
          <w:rFonts w:ascii="Times New Roman" w:hAnsi="Times New Roman" w:cs="Times New Roman"/>
          <w:b/>
          <w:sz w:val="32"/>
          <w:szCs w:val="32"/>
        </w:rPr>
        <w:lastRenderedPageBreak/>
        <w:t>Положение</w:t>
      </w:r>
    </w:p>
    <w:p w:rsidR="00FF5DDD" w:rsidRDefault="00FF5DDD" w:rsidP="00FF5DD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909">
        <w:rPr>
          <w:rFonts w:ascii="Times New Roman" w:hAnsi="Times New Roman" w:cs="Times New Roman"/>
          <w:b/>
          <w:sz w:val="32"/>
          <w:szCs w:val="32"/>
        </w:rPr>
        <w:t>о формах, периодичности и порядке текущего контроля успеваемости и промежуточной аттестации воспитанников частного дошкольного образовательного учреждения</w:t>
      </w:r>
    </w:p>
    <w:p w:rsidR="00FF5DDD" w:rsidRDefault="00FF5DDD" w:rsidP="00FF5DD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909">
        <w:rPr>
          <w:rFonts w:ascii="Times New Roman" w:hAnsi="Times New Roman" w:cs="Times New Roman"/>
          <w:b/>
          <w:sz w:val="32"/>
          <w:szCs w:val="32"/>
        </w:rPr>
        <w:t xml:space="preserve"> «Детский сад № 243 </w:t>
      </w:r>
    </w:p>
    <w:p w:rsidR="00FF5DDD" w:rsidRPr="007F0909" w:rsidRDefault="00FF5DDD" w:rsidP="00FF5DDD">
      <w:pPr>
        <w:tabs>
          <w:tab w:val="left" w:pos="270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909">
        <w:rPr>
          <w:rFonts w:ascii="Times New Roman" w:hAnsi="Times New Roman" w:cs="Times New Roman"/>
          <w:b/>
          <w:sz w:val="32"/>
          <w:szCs w:val="32"/>
        </w:rPr>
        <w:t>открытого акционерного общества «Российские железные дороги»</w:t>
      </w:r>
    </w:p>
    <w:p w:rsidR="00FF5DDD" w:rsidRPr="00C00DD4" w:rsidRDefault="00FF5DDD" w:rsidP="00FF5DDD">
      <w:pPr>
        <w:spacing w:after="0" w:line="240" w:lineRule="atLeas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FF5DDD" w:rsidRDefault="00FF5DDD" w:rsidP="00FF5DDD"/>
    <w:p w:rsidR="00FF5DDD" w:rsidRDefault="00FF5DDD" w:rsidP="00FF5DDD"/>
    <w:p w:rsidR="00FF5DDD" w:rsidRPr="00C55934" w:rsidRDefault="00FF5DDD" w:rsidP="00FF5DDD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Общее положение.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воспитанников частного</w:t>
      </w: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дошкольного  образовательног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о  учреждения «Детский сад № 243</w:t>
      </w: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ОАО «РЖД» (далее – Положение) разработано в соответствии с  Федеральным законом Российской Федерации от 29 декабря 2012 г. N 273-ФЗ "Об образовании в Российской Федерации", Приказом Министерства образования и науки Российской Федерации  от 17  октября 2013 г. № 1155  </w:t>
      </w:r>
      <w:proofErr w:type="gramEnd"/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Настоящее Положение  является локальным нормативным актом,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регламентирующим</w:t>
      </w:r>
      <w:proofErr w:type="gramEnd"/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 формы, периодичность, порядок текущего контроля успеваемости обучающихся (далее воспитанников) учреждения.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Положение принимается органами управления учреждением,</w:t>
      </w:r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действует до принятия нового.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FF5DDD" w:rsidRPr="00C55934" w:rsidRDefault="00FF5DDD" w:rsidP="00FF5DDD">
      <w:pPr>
        <w:shd w:val="clear" w:color="auto" w:fill="FFFFFF"/>
        <w:spacing w:after="0" w:line="273" w:lineRule="atLeast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2 Формы получения образования и формы обучения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Российской Федерации образование  может быть получено: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в организациях, осуществляющих образовательную деятельность;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2.2. Обучение в учреждении осуществляется в очной форме.</w:t>
      </w:r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2.3. Обучение в учреждении осуществляется в соответствии с основной образовательной программой дошкольного образования, определяется федеральным  государственным образовательным стандартом дошкольного образования.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</w:p>
    <w:p w:rsidR="00FF5DDD" w:rsidRPr="00C55934" w:rsidRDefault="00FF5DDD" w:rsidP="00FF5DDD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3.Компетенция, права, обязанности</w:t>
      </w:r>
      <w:r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</w:t>
      </w: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 ответственность образовательной организации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3.1.К компетенции учреждения  в установленной сфере деятельности относятся:</w:t>
      </w:r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осуществление текущего контроля успеваемости, установление  форм, периодичности и порядка проведения контроля.</w:t>
      </w:r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F5DDD" w:rsidRPr="00C55934" w:rsidRDefault="00FF5DDD" w:rsidP="00FF5DDD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4.  Промежуточная аттестация воспитанников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4.1.Освоение образовательной программы не сопровождается проведением промежуточной аттестации и итоговой аттестации воспитанников.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4.2.  </w:t>
      </w:r>
      <w:proofErr w:type="gramStart"/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4.3.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</w:t>
      </w:r>
    </w:p>
    <w:p w:rsidR="00FF5DDD" w:rsidRDefault="00FF5DDD" w:rsidP="00FF5DDD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FF5DDD" w:rsidRPr="00C55934" w:rsidRDefault="00FF5DDD" w:rsidP="00FF5DDD">
      <w:pPr>
        <w:shd w:val="clear" w:color="auto" w:fill="FFFFFF"/>
        <w:spacing w:after="0" w:line="273" w:lineRule="atLeast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5. Организация диагностики детского развития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5.1. При реализации образовательной программы в учреждении может проводиться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5.2.  В процессе диагностики исследуются физические, интеллектуальные и личностные качества ребенка путем наблюдений за ребенком, бесед, тестирования, анализа продуктов детской деятельности. Содержание диагностики связано с основной образовательной программой дошкольного образования учреждения, включает два компонента: диагностику образовательного процесс (диагностика освоения образовательных областей программы) и диагностика детского развития.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5.3.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5.4. Периодичность диагностики в дошкольном учреждении – два раза в год. Используемые методы (наблюдение, беседы, анализ продуктов детской деятельности, тестовый метод) не должны приводить к переутомлению воспитанников и не должны нарушать ход образовательного процесса.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5.5. Результаты педагогической диагностики могут использоваться исключительно для решения следующих образовательных задач: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оптимизации работы с группой детей.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5.6</w:t>
      </w:r>
      <w:r w:rsidRPr="00A13D82">
        <w:rPr>
          <w:rFonts w:ascii="Times New Roman" w:eastAsia="Times New Roman" w:hAnsi="Times New Roman" w:cs="Times New Roman"/>
          <w:color w:val="000000" w:themeColor="text1" w:themeShade="BF"/>
          <w:sz w:val="24"/>
          <w:szCs w:val="24"/>
          <w:bdr w:val="none" w:sz="0" w:space="0" w:color="auto" w:frame="1"/>
          <w:lang w:eastAsia="ru-RU"/>
        </w:rPr>
        <w:t xml:space="preserve">. При необходимости используется дополнительные диагностики, которую проводит квалифицированный специалист (социальный педагог) и психологическая диагностика развития детей (выявление и изучение индивидуально </w:t>
      </w: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– психологических особенностей детей), которую проводят квалифицированный  специалист (педагог – психолог).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5.7. Участие ребенка в психологической диагностике допускается только с согласия его родителей (законных представителей).</w:t>
      </w:r>
    </w:p>
    <w:p w:rsidR="00FF5DDD" w:rsidRPr="00C55934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5.8. Результаты логопедической диагностики могут использоваться для решения задач коррекционного сопровождения и проведения квалифицированной коррекции речи.</w:t>
      </w:r>
    </w:p>
    <w:p w:rsidR="00FF5DDD" w:rsidRPr="00A13D82" w:rsidRDefault="00FF5DDD" w:rsidP="00FF5DDD">
      <w:pPr>
        <w:shd w:val="clear" w:color="auto" w:fill="FFFFFF"/>
        <w:spacing w:after="0" w:line="273" w:lineRule="atLeast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C55934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F04FA" w:rsidRDefault="002F04FA">
      <w:bookmarkStart w:id="0" w:name="_GoBack"/>
      <w:bookmarkEnd w:id="0"/>
    </w:p>
    <w:sectPr w:rsidR="002F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174A"/>
    <w:multiLevelType w:val="hybridMultilevel"/>
    <w:tmpl w:val="894E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32"/>
    <w:rsid w:val="002F04FA"/>
    <w:rsid w:val="00F1433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artweb</dc:creator>
  <cp:keywords/>
  <dc:description/>
  <cp:lastModifiedBy>artweb</cp:lastModifiedBy>
  <cp:revision>2</cp:revision>
  <dcterms:created xsi:type="dcterms:W3CDTF">2017-01-13T08:49:00Z</dcterms:created>
  <dcterms:modified xsi:type="dcterms:W3CDTF">2017-01-13T08:50:00Z</dcterms:modified>
</cp:coreProperties>
</file>